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B7" w:rsidRPr="00A375B7" w:rsidRDefault="00A375B7" w:rsidP="003D7B2F">
      <w:pPr>
        <w:jc w:val="center"/>
        <w:rPr>
          <w:b/>
          <w:sz w:val="28"/>
          <w:szCs w:val="28"/>
        </w:rPr>
      </w:pPr>
    </w:p>
    <w:p w:rsidR="00295D53" w:rsidRPr="00A375B7" w:rsidRDefault="003D7B2F" w:rsidP="003D7B2F">
      <w:pPr>
        <w:jc w:val="center"/>
        <w:rPr>
          <w:b/>
          <w:sz w:val="28"/>
          <w:szCs w:val="28"/>
        </w:rPr>
      </w:pPr>
      <w:r w:rsidRPr="00A375B7">
        <w:rPr>
          <w:b/>
          <w:sz w:val="28"/>
          <w:szCs w:val="28"/>
        </w:rPr>
        <w:t>Grading Procedure</w:t>
      </w:r>
    </w:p>
    <w:p w:rsidR="003D7B2F" w:rsidRPr="00A375B7" w:rsidRDefault="003D7B2F" w:rsidP="003D7B2F">
      <w:pPr>
        <w:jc w:val="center"/>
        <w:rPr>
          <w:b/>
          <w:sz w:val="28"/>
          <w:szCs w:val="28"/>
        </w:rPr>
      </w:pPr>
      <w:r w:rsidRPr="00A375B7">
        <w:rPr>
          <w:b/>
          <w:sz w:val="28"/>
          <w:szCs w:val="28"/>
        </w:rPr>
        <w:t>Band</w:t>
      </w:r>
    </w:p>
    <w:p w:rsidR="003D7B2F" w:rsidRPr="00A375B7" w:rsidRDefault="003D7B2F" w:rsidP="003D7B2F">
      <w:pPr>
        <w:jc w:val="center"/>
        <w:rPr>
          <w:b/>
          <w:sz w:val="28"/>
          <w:szCs w:val="28"/>
        </w:rPr>
      </w:pPr>
      <w:r w:rsidRPr="00A375B7">
        <w:rPr>
          <w:b/>
          <w:sz w:val="28"/>
          <w:szCs w:val="28"/>
        </w:rPr>
        <w:t>Mr. Exworthy</w:t>
      </w:r>
    </w:p>
    <w:p w:rsidR="003D7B2F" w:rsidRPr="00A375B7" w:rsidRDefault="007F72ED" w:rsidP="003D7B2F">
      <w:pPr>
        <w:rPr>
          <w:rFonts w:ascii="Cambria" w:hAnsi="Cambria"/>
          <w:b/>
          <w:color w:val="000000"/>
          <w:sz w:val="28"/>
          <w:szCs w:val="28"/>
          <w:shd w:val="clear" w:color="auto" w:fill="FFFFFF"/>
        </w:rPr>
      </w:pPr>
      <w:r w:rsidRPr="00A375B7">
        <w:rPr>
          <w:rStyle w:val="apple-converted-space"/>
          <w:rFonts w:ascii="Cambria" w:hAnsi="Cambria"/>
          <w:color w:val="000000"/>
          <w:sz w:val="28"/>
          <w:szCs w:val="28"/>
          <w:shd w:val="clear" w:color="auto" w:fill="FFFFFF"/>
        </w:rPr>
        <w:t> </w:t>
      </w:r>
      <w:r w:rsidRPr="00A375B7">
        <w:rPr>
          <w:rFonts w:ascii="Cambria" w:hAnsi="Cambria"/>
          <w:b/>
          <w:color w:val="000000"/>
          <w:sz w:val="28"/>
          <w:szCs w:val="28"/>
          <w:shd w:val="clear" w:color="auto" w:fill="FFFFFF"/>
        </w:rPr>
        <w:t xml:space="preserve">James </w:t>
      </w:r>
      <w:proofErr w:type="spellStart"/>
      <w:r w:rsidRPr="00A375B7">
        <w:rPr>
          <w:rFonts w:ascii="Cambria" w:hAnsi="Cambria"/>
          <w:b/>
          <w:color w:val="000000"/>
          <w:sz w:val="28"/>
          <w:szCs w:val="28"/>
          <w:shd w:val="clear" w:color="auto" w:fill="FFFFFF"/>
        </w:rPr>
        <w:t>Schall</w:t>
      </w:r>
      <w:proofErr w:type="spellEnd"/>
      <w:r w:rsidRPr="00A375B7">
        <w:rPr>
          <w:rFonts w:ascii="Cambria" w:hAnsi="Cambria"/>
          <w:b/>
          <w:color w:val="000000"/>
          <w:sz w:val="28"/>
          <w:szCs w:val="28"/>
          <w:shd w:val="clear" w:color="auto" w:fill="FFFFFF"/>
        </w:rPr>
        <w:t>,</w:t>
      </w:r>
      <w:r w:rsidRPr="00A375B7">
        <w:rPr>
          <w:rStyle w:val="apple-converted-space"/>
          <w:rFonts w:ascii="Cambria" w:hAnsi="Cambria"/>
          <w:b/>
          <w:color w:val="000000"/>
          <w:sz w:val="28"/>
          <w:szCs w:val="28"/>
          <w:shd w:val="clear" w:color="auto" w:fill="FFFFFF"/>
        </w:rPr>
        <w:t> </w:t>
      </w:r>
      <w:hyperlink r:id="rId4" w:history="1">
        <w:r w:rsidRPr="00A375B7">
          <w:rPr>
            <w:rStyle w:val="Hyperlink"/>
            <w:rFonts w:ascii="Cambria" w:hAnsi="Cambria"/>
            <w:b/>
            <w:color w:val="auto"/>
            <w:sz w:val="28"/>
            <w:szCs w:val="28"/>
            <w:u w:val="none"/>
            <w:bdr w:val="none" w:sz="0" w:space="0" w:color="auto" w:frame="1"/>
            <w:shd w:val="clear" w:color="auto" w:fill="FFFFFF"/>
          </w:rPr>
          <w:t>once wrote many years ago</w:t>
        </w:r>
      </w:hyperlink>
      <w:r w:rsidRPr="00A375B7">
        <w:rPr>
          <w:rStyle w:val="apple-converted-space"/>
          <w:rFonts w:ascii="Cambria" w:hAnsi="Cambria"/>
          <w:b/>
          <w:color w:val="000000"/>
          <w:sz w:val="28"/>
          <w:szCs w:val="28"/>
          <w:shd w:val="clear" w:color="auto" w:fill="FFFFFF"/>
        </w:rPr>
        <w:t> </w:t>
      </w:r>
      <w:r w:rsidRPr="00A375B7">
        <w:rPr>
          <w:rFonts w:ascii="Cambria" w:hAnsi="Cambria"/>
          <w:b/>
          <w:color w:val="000000"/>
          <w:sz w:val="28"/>
          <w:szCs w:val="28"/>
          <w:shd w:val="clear" w:color="auto" w:fill="FFFFFF"/>
        </w:rPr>
        <w:t>that “students have obligations to teachers,” including “trust,</w:t>
      </w:r>
      <w:r w:rsidR="001F0DC1" w:rsidRPr="00A375B7">
        <w:rPr>
          <w:rFonts w:ascii="Cambria" w:hAnsi="Cambria"/>
          <w:b/>
          <w:color w:val="000000"/>
          <w:sz w:val="28"/>
          <w:szCs w:val="28"/>
          <w:shd w:val="clear" w:color="auto" w:fill="FFFFFF"/>
        </w:rPr>
        <w:t xml:space="preserve"> docility, effort, and thinking.”</w:t>
      </w:r>
    </w:p>
    <w:p w:rsidR="00545E07" w:rsidRPr="00A375B7" w:rsidRDefault="00545E07" w:rsidP="003D7B2F">
      <w:pPr>
        <w:rPr>
          <w:rFonts w:ascii="Cambria" w:hAnsi="Cambria"/>
          <w:color w:val="000000"/>
          <w:sz w:val="28"/>
          <w:szCs w:val="28"/>
          <w:shd w:val="clear" w:color="auto" w:fill="FFFFFF"/>
        </w:rPr>
      </w:pPr>
      <w:r w:rsidRPr="00A375B7">
        <w:rPr>
          <w:rFonts w:ascii="Cambria" w:hAnsi="Cambria"/>
          <w:color w:val="000000"/>
          <w:sz w:val="28"/>
          <w:szCs w:val="28"/>
          <w:shd w:val="clear" w:color="auto" w:fill="FFFFFF"/>
        </w:rPr>
        <w:t xml:space="preserve">An instrumental ensemble (ex. Band) is both an individual and group effort.  In order for the ensemble to meet its potential, both group and individual effort must be exerted.  The grading policy for this class will emphasize the individual and group effort of its members.  </w:t>
      </w:r>
    </w:p>
    <w:p w:rsidR="003F185E" w:rsidRPr="00A375B7" w:rsidRDefault="001E6E3A" w:rsidP="001E6E3A">
      <w:pPr>
        <w:spacing w:after="0"/>
        <w:ind w:left="720"/>
        <w:rPr>
          <w:rFonts w:ascii="Cambria" w:hAnsi="Cambria"/>
          <w:color w:val="000000"/>
          <w:sz w:val="28"/>
          <w:szCs w:val="28"/>
          <w:shd w:val="clear" w:color="auto" w:fill="FFFFFF"/>
        </w:rPr>
      </w:pPr>
      <w:r w:rsidRPr="00A375B7">
        <w:rPr>
          <w:rFonts w:ascii="Cambria" w:hAnsi="Cambria"/>
          <w:b/>
          <w:color w:val="000000"/>
          <w:sz w:val="28"/>
          <w:szCs w:val="28"/>
          <w:shd w:val="clear" w:color="auto" w:fill="FFFFFF"/>
        </w:rPr>
        <w:t xml:space="preserve">Weekly Lesson Grade:  </w:t>
      </w:r>
      <w:r w:rsidR="00545E07" w:rsidRPr="00A375B7">
        <w:rPr>
          <w:rFonts w:ascii="Cambria" w:hAnsi="Cambria"/>
          <w:color w:val="000000"/>
          <w:sz w:val="28"/>
          <w:szCs w:val="28"/>
          <w:shd w:val="clear" w:color="auto" w:fill="FFFFFF"/>
        </w:rPr>
        <w:t>A lesson time outside of band class will be assigned to you</w:t>
      </w:r>
      <w:r w:rsidR="003F185E" w:rsidRPr="00A375B7">
        <w:rPr>
          <w:rFonts w:ascii="Cambria" w:hAnsi="Cambria"/>
          <w:color w:val="000000"/>
          <w:sz w:val="28"/>
          <w:szCs w:val="28"/>
          <w:shd w:val="clear" w:color="auto" w:fill="FFFFFF"/>
        </w:rPr>
        <w:t xml:space="preserve"> </w:t>
      </w:r>
      <w:r w:rsidR="00545E07" w:rsidRPr="00A375B7">
        <w:rPr>
          <w:rFonts w:ascii="Cambria" w:hAnsi="Cambria"/>
          <w:color w:val="000000"/>
          <w:sz w:val="28"/>
          <w:szCs w:val="28"/>
          <w:shd w:val="clear" w:color="auto" w:fill="FFFFFF"/>
        </w:rPr>
        <w:t>with the cooperation of your classroom teacher.</w:t>
      </w:r>
      <w:r w:rsidRPr="00A375B7">
        <w:rPr>
          <w:rFonts w:ascii="Cambria" w:hAnsi="Cambria"/>
          <w:color w:val="000000"/>
          <w:sz w:val="28"/>
          <w:szCs w:val="28"/>
          <w:shd w:val="clear" w:color="auto" w:fill="FFFFFF"/>
        </w:rPr>
        <w:t xml:space="preserve">  Attendance is required as </w:t>
      </w:r>
      <w:r w:rsidR="003F185E" w:rsidRPr="00A375B7">
        <w:rPr>
          <w:rFonts w:ascii="Cambria" w:hAnsi="Cambria"/>
          <w:color w:val="000000"/>
          <w:sz w:val="28"/>
          <w:szCs w:val="28"/>
          <w:shd w:val="clear" w:color="auto" w:fill="FFFFFF"/>
        </w:rPr>
        <w:t>a part of your grade.  If you cannot attend (excused only by Mr. Exworthy), make an effort to reschedule.  If I do not approve the excused absence, your lesson grade will be zero for that week.  In other words, communicate with me the reason you need to miss your lesson.  I understand classroom projects, required video presentations, etc. need to be attended in your class, but homework is usually not a great excuse to miss a lesson.</w:t>
      </w:r>
    </w:p>
    <w:p w:rsidR="001E6E3A" w:rsidRPr="00A375B7" w:rsidRDefault="001E6E3A" w:rsidP="001E6E3A">
      <w:pPr>
        <w:spacing w:after="0"/>
        <w:ind w:left="720"/>
        <w:rPr>
          <w:rFonts w:ascii="Cambria" w:hAnsi="Cambria"/>
          <w:color w:val="000000"/>
          <w:sz w:val="28"/>
          <w:szCs w:val="28"/>
          <w:shd w:val="clear" w:color="auto" w:fill="FFFFFF"/>
        </w:rPr>
      </w:pPr>
      <w:r w:rsidRPr="00A375B7">
        <w:rPr>
          <w:rFonts w:ascii="Cambria" w:hAnsi="Cambria"/>
          <w:b/>
          <w:color w:val="000000"/>
          <w:sz w:val="28"/>
          <w:szCs w:val="28"/>
          <w:shd w:val="clear" w:color="auto" w:fill="FFFFFF"/>
        </w:rPr>
        <w:t xml:space="preserve">Weekly Group Rehearsal Grade:  </w:t>
      </w:r>
      <w:r w:rsidRPr="00A375B7">
        <w:rPr>
          <w:rFonts w:ascii="Cambria" w:hAnsi="Cambria"/>
          <w:color w:val="000000"/>
          <w:sz w:val="28"/>
          <w:szCs w:val="28"/>
          <w:shd w:val="clear" w:color="auto" w:fill="FFFFFF"/>
        </w:rPr>
        <w:t>Each week there will be one group rehearsal.  This is not a lot of time so every rehearsal is important.  The same grading policy as your Weekly Lesson Grade applies to you</w:t>
      </w:r>
      <w:r w:rsidR="00496181" w:rsidRPr="00A375B7">
        <w:rPr>
          <w:rFonts w:ascii="Cambria" w:hAnsi="Cambria"/>
          <w:color w:val="000000"/>
          <w:sz w:val="28"/>
          <w:szCs w:val="28"/>
          <w:shd w:val="clear" w:color="auto" w:fill="FFFFFF"/>
        </w:rPr>
        <w:t>r Weekly Group Rehearsal grade.  Attendance is required and an excused absence can only be granted by Mr. Exworthy.</w:t>
      </w:r>
      <w:r w:rsidR="001D0467">
        <w:rPr>
          <w:rFonts w:ascii="Cambria" w:hAnsi="Cambria"/>
          <w:color w:val="000000"/>
          <w:sz w:val="28"/>
          <w:szCs w:val="28"/>
          <w:shd w:val="clear" w:color="auto" w:fill="FFFFFF"/>
        </w:rPr>
        <w:t xml:space="preserve">  An unexcused absence results in a zero.</w:t>
      </w:r>
    </w:p>
    <w:p w:rsidR="00294810" w:rsidRPr="00A375B7" w:rsidRDefault="00294810" w:rsidP="001E6E3A">
      <w:pPr>
        <w:spacing w:after="0"/>
        <w:ind w:left="720"/>
        <w:rPr>
          <w:rFonts w:ascii="Cambria" w:hAnsi="Cambria"/>
          <w:color w:val="000000"/>
          <w:sz w:val="28"/>
          <w:szCs w:val="28"/>
          <w:shd w:val="clear" w:color="auto" w:fill="FFFFFF"/>
        </w:rPr>
      </w:pPr>
      <w:r w:rsidRPr="00A375B7">
        <w:rPr>
          <w:rFonts w:ascii="Cambria" w:hAnsi="Cambria"/>
          <w:b/>
          <w:color w:val="000000"/>
          <w:sz w:val="28"/>
          <w:szCs w:val="28"/>
          <w:shd w:val="clear" w:color="auto" w:fill="FFFFFF"/>
        </w:rPr>
        <w:t>Performances</w:t>
      </w:r>
      <w:r w:rsidR="006A7789" w:rsidRPr="00A375B7">
        <w:rPr>
          <w:rFonts w:ascii="Cambria" w:hAnsi="Cambria"/>
          <w:b/>
          <w:color w:val="000000"/>
          <w:sz w:val="28"/>
          <w:szCs w:val="28"/>
          <w:shd w:val="clear" w:color="auto" w:fill="FFFFFF"/>
        </w:rPr>
        <w:t xml:space="preserve"> Grades</w:t>
      </w:r>
      <w:r w:rsidRPr="00A375B7">
        <w:rPr>
          <w:rFonts w:ascii="Cambria" w:hAnsi="Cambria"/>
          <w:b/>
          <w:color w:val="000000"/>
          <w:sz w:val="28"/>
          <w:szCs w:val="28"/>
          <w:shd w:val="clear" w:color="auto" w:fill="FFFFFF"/>
        </w:rPr>
        <w:t>:</w:t>
      </w:r>
      <w:r w:rsidRPr="00A375B7">
        <w:rPr>
          <w:rFonts w:ascii="Cambria" w:hAnsi="Cambria"/>
          <w:color w:val="000000"/>
          <w:sz w:val="28"/>
          <w:szCs w:val="28"/>
          <w:shd w:val="clear" w:color="auto" w:fill="FFFFFF"/>
        </w:rPr>
        <w:t xml:space="preserve">  </w:t>
      </w:r>
      <w:r w:rsidR="00B51A1F" w:rsidRPr="00A375B7">
        <w:rPr>
          <w:rFonts w:ascii="Cambria" w:hAnsi="Cambria"/>
          <w:color w:val="000000"/>
          <w:sz w:val="28"/>
          <w:szCs w:val="28"/>
          <w:shd w:val="clear" w:color="auto" w:fill="FFFFFF"/>
        </w:rPr>
        <w:t xml:space="preserve">During the school year, there are required group performances outside of the regular school hours.  These performances will be weighted as ‘test’ grades to emphasize the importance of a full group effort by all participants.  </w:t>
      </w:r>
      <w:r w:rsidR="006A7789" w:rsidRPr="00A375B7">
        <w:rPr>
          <w:rFonts w:ascii="Cambria" w:hAnsi="Cambria"/>
          <w:color w:val="000000"/>
          <w:sz w:val="28"/>
          <w:szCs w:val="28"/>
          <w:shd w:val="clear" w:color="auto" w:fill="FFFFFF"/>
        </w:rPr>
        <w:t>I will provide you and your pa</w:t>
      </w:r>
      <w:r w:rsidR="00496181" w:rsidRPr="00A375B7">
        <w:rPr>
          <w:rFonts w:ascii="Cambria" w:hAnsi="Cambria"/>
          <w:color w:val="000000"/>
          <w:sz w:val="28"/>
          <w:szCs w:val="28"/>
          <w:shd w:val="clear" w:color="auto" w:fill="FFFFFF"/>
        </w:rPr>
        <w:t xml:space="preserve">rents with the concert dates, dress requirements </w:t>
      </w:r>
      <w:r w:rsidR="006A7789" w:rsidRPr="00A375B7">
        <w:rPr>
          <w:rFonts w:ascii="Cambria" w:hAnsi="Cambria"/>
          <w:color w:val="000000"/>
          <w:sz w:val="28"/>
          <w:szCs w:val="28"/>
          <w:shd w:val="clear" w:color="auto" w:fill="FFFFFF"/>
        </w:rPr>
        <w:t>and performance times when they are set.</w:t>
      </w:r>
    </w:p>
    <w:p w:rsidR="00B42F9B" w:rsidRPr="00A375B7" w:rsidRDefault="00B42F9B" w:rsidP="001E6E3A">
      <w:pPr>
        <w:spacing w:after="0"/>
        <w:ind w:left="720"/>
        <w:rPr>
          <w:rFonts w:ascii="Cambria" w:hAnsi="Cambria"/>
          <w:b/>
          <w:color w:val="000000"/>
          <w:sz w:val="28"/>
          <w:szCs w:val="28"/>
          <w:shd w:val="clear" w:color="auto" w:fill="FFFFFF"/>
        </w:rPr>
      </w:pPr>
      <w:r w:rsidRPr="00A375B7">
        <w:rPr>
          <w:rFonts w:ascii="Cambria" w:hAnsi="Cambria"/>
          <w:b/>
          <w:color w:val="000000"/>
          <w:sz w:val="28"/>
          <w:szCs w:val="28"/>
          <w:shd w:val="clear" w:color="auto" w:fill="FFFFFF"/>
        </w:rPr>
        <w:t xml:space="preserve">Behavior Expectations: </w:t>
      </w:r>
      <w:r w:rsidRPr="00A375B7">
        <w:rPr>
          <w:rFonts w:ascii="Cambria" w:hAnsi="Cambria"/>
          <w:b/>
          <w:i/>
          <w:color w:val="000000"/>
          <w:sz w:val="28"/>
          <w:szCs w:val="28"/>
          <w:shd w:val="clear" w:color="auto" w:fill="FFFFFF"/>
        </w:rPr>
        <w:t xml:space="preserve"> </w:t>
      </w:r>
      <w:r w:rsidR="00D3437C" w:rsidRPr="00A375B7">
        <w:rPr>
          <w:rFonts w:ascii="Cambria" w:hAnsi="Cambria"/>
          <w:i/>
          <w:color w:val="000000"/>
          <w:sz w:val="28"/>
          <w:szCs w:val="28"/>
          <w:shd w:val="clear" w:color="auto" w:fill="FFFFFF"/>
        </w:rPr>
        <w:t>“So</w:t>
      </w:r>
      <w:r w:rsidR="00D3437C" w:rsidRPr="00A375B7">
        <w:rPr>
          <w:rStyle w:val="apple-converted-space"/>
          <w:rFonts w:ascii="Cambria" w:hAnsi="Cambria"/>
          <w:i/>
          <w:color w:val="000000"/>
          <w:sz w:val="28"/>
          <w:szCs w:val="28"/>
          <w:shd w:val="clear" w:color="auto" w:fill="FFFFFF"/>
        </w:rPr>
        <w:t> </w:t>
      </w:r>
      <w:r w:rsidR="00D3437C" w:rsidRPr="00A375B7">
        <w:rPr>
          <w:rFonts w:ascii="Cambria" w:hAnsi="Cambria"/>
          <w:i/>
          <w:color w:val="000000"/>
          <w:sz w:val="28"/>
          <w:szCs w:val="28"/>
          <w:shd w:val="clear" w:color="auto" w:fill="FFFFFF"/>
        </w:rPr>
        <w:t>whatever you wish that others would do to you, do also to them, for this is</w:t>
      </w:r>
      <w:r w:rsidR="00D3437C" w:rsidRPr="00A375B7">
        <w:rPr>
          <w:rStyle w:val="apple-converted-space"/>
          <w:rFonts w:ascii="Cambria" w:hAnsi="Cambria"/>
          <w:i/>
          <w:color w:val="000000"/>
          <w:sz w:val="28"/>
          <w:szCs w:val="28"/>
          <w:shd w:val="clear" w:color="auto" w:fill="FFFFFF"/>
        </w:rPr>
        <w:t> </w:t>
      </w:r>
      <w:r w:rsidR="00D3437C" w:rsidRPr="00A375B7">
        <w:rPr>
          <w:rFonts w:ascii="Cambria" w:hAnsi="Cambria"/>
          <w:i/>
          <w:color w:val="000000"/>
          <w:sz w:val="28"/>
          <w:szCs w:val="28"/>
          <w:shd w:val="clear" w:color="auto" w:fill="FFFFFF"/>
        </w:rPr>
        <w:t>the Law and the Prophets.”  Mathew 7:12.</w:t>
      </w:r>
      <w:r w:rsidR="001D0467">
        <w:rPr>
          <w:rFonts w:ascii="Cambria" w:hAnsi="Cambria"/>
          <w:i/>
          <w:color w:val="000000"/>
          <w:sz w:val="28"/>
          <w:szCs w:val="28"/>
          <w:shd w:val="clear" w:color="auto" w:fill="FFFFFF"/>
        </w:rPr>
        <w:t xml:space="preserve">  </w:t>
      </w:r>
      <w:r w:rsidR="001D0467">
        <w:rPr>
          <w:rFonts w:ascii="Cambria" w:hAnsi="Cambria"/>
          <w:color w:val="000000"/>
          <w:sz w:val="28"/>
          <w:szCs w:val="28"/>
          <w:shd w:val="clear" w:color="auto" w:fill="FFFFFF"/>
        </w:rPr>
        <w:t>Ensemble playing requires self-discipline and keen attention to the director (teacher, the guy with the stick).</w:t>
      </w:r>
      <w:r w:rsidR="001D0467">
        <w:rPr>
          <w:rFonts w:ascii="Verdana" w:hAnsi="Verdana"/>
          <w:i/>
          <w:color w:val="000000"/>
          <w:sz w:val="28"/>
          <w:szCs w:val="28"/>
          <w:shd w:val="clear" w:color="auto" w:fill="FFFFFF"/>
        </w:rPr>
        <w:t xml:space="preserve">  </w:t>
      </w:r>
      <w:r w:rsidR="00D3437C" w:rsidRPr="00A375B7">
        <w:rPr>
          <w:rFonts w:ascii="Cambria" w:hAnsi="Cambria"/>
          <w:sz w:val="28"/>
          <w:szCs w:val="28"/>
        </w:rPr>
        <w:t>Talking or playing your instrument out of turn (not raising your hand, continuing playing when I’ve indicated to stop), being disruptive or, in general, taking away the right of everyone else to learn</w:t>
      </w:r>
      <w:r w:rsidR="001D0467">
        <w:rPr>
          <w:rFonts w:ascii="Cambria" w:hAnsi="Cambria"/>
          <w:sz w:val="28"/>
          <w:szCs w:val="28"/>
        </w:rPr>
        <w:t xml:space="preserve"> or t</w:t>
      </w:r>
      <w:r w:rsidR="00D3437C" w:rsidRPr="00A375B7">
        <w:rPr>
          <w:rFonts w:ascii="Cambria" w:hAnsi="Cambria"/>
          <w:sz w:val="28"/>
          <w:szCs w:val="28"/>
        </w:rPr>
        <w:t>reating me or any other student badly</w:t>
      </w:r>
      <w:r w:rsidR="001D0467">
        <w:rPr>
          <w:rFonts w:ascii="Cambria" w:hAnsi="Cambria"/>
          <w:sz w:val="28"/>
          <w:szCs w:val="28"/>
        </w:rPr>
        <w:t xml:space="preserve"> will result in a lower rehearsal grade and possibly a trip to the principals’ office.  </w:t>
      </w:r>
      <w:r w:rsidR="00D3437C" w:rsidRPr="00A375B7">
        <w:rPr>
          <w:rFonts w:ascii="Cambria" w:hAnsi="Cambria"/>
          <w:sz w:val="28"/>
          <w:szCs w:val="28"/>
        </w:rPr>
        <w:t xml:space="preserve">This could be physical, verbal or inferred </w:t>
      </w:r>
      <w:r w:rsidR="00D3437C" w:rsidRPr="00A375B7">
        <w:rPr>
          <w:rFonts w:ascii="Cambria" w:hAnsi="Cambria"/>
          <w:b/>
          <w:sz w:val="28"/>
          <w:szCs w:val="28"/>
        </w:rPr>
        <w:t>(</w:t>
      </w:r>
      <w:r w:rsidR="00D3437C" w:rsidRPr="00A375B7">
        <w:rPr>
          <w:rStyle w:val="oneclick-link"/>
          <w:rFonts w:ascii="Cambria" w:hAnsi="Cambria"/>
          <w:b/>
          <w:color w:val="666666"/>
          <w:sz w:val="28"/>
          <w:szCs w:val="28"/>
          <w:shd w:val="clear" w:color="auto" w:fill="FFFFFF"/>
        </w:rPr>
        <w:t>to</w:t>
      </w:r>
      <w:r w:rsidR="00D3437C" w:rsidRPr="00A375B7">
        <w:rPr>
          <w:rStyle w:val="apple-converted-space"/>
          <w:rFonts w:ascii="Cambria" w:hAnsi="Cambria"/>
          <w:b/>
          <w:color w:val="666666"/>
          <w:sz w:val="28"/>
          <w:szCs w:val="28"/>
          <w:shd w:val="clear" w:color="auto" w:fill="FFFFFF"/>
        </w:rPr>
        <w:t> </w:t>
      </w:r>
      <w:r w:rsidR="00D3437C" w:rsidRPr="00A375B7">
        <w:rPr>
          <w:rStyle w:val="oneclick-link"/>
          <w:rFonts w:ascii="Cambria" w:hAnsi="Cambria"/>
          <w:b/>
          <w:color w:val="666666"/>
          <w:sz w:val="28"/>
          <w:szCs w:val="28"/>
          <w:shd w:val="clear" w:color="auto" w:fill="FFFFFF"/>
        </w:rPr>
        <w:t>hint;</w:t>
      </w:r>
      <w:r w:rsidR="00D3437C" w:rsidRPr="00A375B7">
        <w:rPr>
          <w:rStyle w:val="apple-converted-space"/>
          <w:rFonts w:ascii="Cambria" w:hAnsi="Cambria"/>
          <w:b/>
          <w:color w:val="666666"/>
          <w:sz w:val="28"/>
          <w:szCs w:val="28"/>
          <w:shd w:val="clear" w:color="auto" w:fill="FFFFFF"/>
        </w:rPr>
        <w:t> </w:t>
      </w:r>
      <w:r w:rsidR="00D3437C" w:rsidRPr="00A375B7">
        <w:rPr>
          <w:rStyle w:val="oneclick-link"/>
          <w:rFonts w:ascii="Cambria" w:hAnsi="Cambria"/>
          <w:b/>
          <w:color w:val="666666"/>
          <w:sz w:val="28"/>
          <w:szCs w:val="28"/>
          <w:shd w:val="clear" w:color="auto" w:fill="FFFFFF"/>
        </w:rPr>
        <w:t>imply;</w:t>
      </w:r>
      <w:r w:rsidR="00D3437C" w:rsidRPr="00A375B7">
        <w:rPr>
          <w:rStyle w:val="apple-converted-space"/>
          <w:rFonts w:ascii="Cambria" w:hAnsi="Cambria"/>
          <w:b/>
          <w:color w:val="666666"/>
          <w:sz w:val="28"/>
          <w:szCs w:val="28"/>
          <w:shd w:val="clear" w:color="auto" w:fill="FFFFFF"/>
        </w:rPr>
        <w:t> </w:t>
      </w:r>
      <w:r w:rsidR="00D3437C" w:rsidRPr="00A375B7">
        <w:rPr>
          <w:rStyle w:val="oneclick-link"/>
          <w:rFonts w:ascii="Cambria" w:hAnsi="Cambria"/>
          <w:b/>
          <w:color w:val="666666"/>
          <w:sz w:val="28"/>
          <w:szCs w:val="28"/>
          <w:shd w:val="clear" w:color="auto" w:fill="FFFFFF"/>
        </w:rPr>
        <w:t>suggest)</w:t>
      </w:r>
      <w:r w:rsidR="00D3437C" w:rsidRPr="00A375B7">
        <w:rPr>
          <w:rFonts w:ascii="Cambria" w:hAnsi="Cambria"/>
          <w:sz w:val="28"/>
          <w:szCs w:val="28"/>
        </w:rPr>
        <w:t xml:space="preserve"> treatment of others.</w:t>
      </w:r>
      <w:r w:rsidR="00D3437C" w:rsidRPr="00A375B7">
        <w:rPr>
          <w:sz w:val="28"/>
          <w:szCs w:val="28"/>
        </w:rPr>
        <w:t xml:space="preserve">  </w:t>
      </w:r>
      <w:bookmarkStart w:id="0" w:name="_GoBack"/>
      <w:bookmarkEnd w:id="0"/>
      <w:r w:rsidR="00D3437C" w:rsidRPr="00A375B7">
        <w:rPr>
          <w:rFonts w:ascii="Arial" w:hAnsi="Arial" w:cs="Arial"/>
          <w:b/>
          <w:bCs/>
          <w:color w:val="000000"/>
          <w:sz w:val="28"/>
          <w:szCs w:val="28"/>
          <w:shd w:val="clear" w:color="auto" w:fill="FFFFFF"/>
          <w:vertAlign w:val="superscript"/>
        </w:rPr>
        <w:t> </w:t>
      </w:r>
    </w:p>
    <w:p w:rsidR="00496181" w:rsidRPr="00A375B7" w:rsidRDefault="00496181" w:rsidP="001E6E3A">
      <w:pPr>
        <w:spacing w:after="0"/>
        <w:ind w:left="720"/>
        <w:rPr>
          <w:rFonts w:ascii="Cambria" w:hAnsi="Cambria"/>
          <w:color w:val="000000"/>
          <w:sz w:val="28"/>
          <w:szCs w:val="28"/>
          <w:shd w:val="clear" w:color="auto" w:fill="FFFFFF"/>
        </w:rPr>
      </w:pPr>
    </w:p>
    <w:p w:rsidR="00FB4DDB" w:rsidRPr="00A375B7" w:rsidRDefault="00FB4DDB" w:rsidP="001E6E3A">
      <w:pPr>
        <w:spacing w:after="0"/>
        <w:ind w:left="720"/>
        <w:rPr>
          <w:rFonts w:ascii="Cambria" w:hAnsi="Cambria"/>
          <w:color w:val="000000"/>
          <w:sz w:val="28"/>
          <w:szCs w:val="28"/>
          <w:shd w:val="clear" w:color="auto" w:fill="FFFFFF"/>
        </w:rPr>
      </w:pPr>
    </w:p>
    <w:sectPr w:rsidR="00FB4DDB" w:rsidRPr="00A375B7" w:rsidSect="00A375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2F"/>
    <w:rsid w:val="001D0467"/>
    <w:rsid w:val="001E6E3A"/>
    <w:rsid w:val="001F0DC1"/>
    <w:rsid w:val="00294810"/>
    <w:rsid w:val="00295D53"/>
    <w:rsid w:val="003D7B2F"/>
    <w:rsid w:val="003F185E"/>
    <w:rsid w:val="00496181"/>
    <w:rsid w:val="00545E07"/>
    <w:rsid w:val="006A7789"/>
    <w:rsid w:val="007F72ED"/>
    <w:rsid w:val="00A375B7"/>
    <w:rsid w:val="00B42F9B"/>
    <w:rsid w:val="00B51A1F"/>
    <w:rsid w:val="00D3437C"/>
    <w:rsid w:val="00E516CC"/>
    <w:rsid w:val="00FB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EA175-397E-4941-847F-969B0B87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2ED"/>
  </w:style>
  <w:style w:type="character" w:styleId="Hyperlink">
    <w:name w:val="Hyperlink"/>
    <w:basedOn w:val="DefaultParagraphFont"/>
    <w:uiPriority w:val="99"/>
    <w:semiHidden/>
    <w:unhideWhenUsed/>
    <w:rsid w:val="007F72ED"/>
    <w:rPr>
      <w:color w:val="0000FF"/>
      <w:u w:val="single"/>
    </w:rPr>
  </w:style>
  <w:style w:type="character" w:customStyle="1" w:styleId="oneclick-link">
    <w:name w:val="oneclick-link"/>
    <w:basedOn w:val="DefaultParagraphFont"/>
    <w:rsid w:val="00D3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federalist.com/2014/01/17/the-death-of-expertise/www.catholiceducation.org/articles/education/ed0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Exworthy</dc:creator>
  <cp:keywords/>
  <dc:description/>
  <cp:lastModifiedBy>Paul Exworthy</cp:lastModifiedBy>
  <cp:revision>2</cp:revision>
  <dcterms:created xsi:type="dcterms:W3CDTF">2015-08-13T21:44:00Z</dcterms:created>
  <dcterms:modified xsi:type="dcterms:W3CDTF">2015-08-13T21:44:00Z</dcterms:modified>
</cp:coreProperties>
</file>